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33DC1C" wp14:paraId="20E67CAC" wp14:textId="45CA7E83">
      <w:pPr>
        <w:spacing w:after="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Director, Nursing/Surgical Services (AORN conference)</w:t>
      </w:r>
    </w:p>
    <w:p xmlns:wp14="http://schemas.microsoft.com/office/word/2010/wordml" w:rsidP="6033DC1C" wp14:paraId="4EDBEAFB" wp14:textId="0A6B986E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EFD0457" wp14:paraId="13DF8699" wp14:textId="2CED4960">
      <w:pPr>
        <w:suppressLineNumbers w:val="0"/>
        <w:bidi w:val="0"/>
        <w:spacing w:before="0" w:beforeAutospacing="off" w:after="0" w:afterAutospacing="off" w:line="279" w:lineRule="auto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EFD0457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Cleveland Clinic Weston Hospital, a fully integrated medical campus that includes diagnostic centers and outpatient surgery, and a proud Magnet Hospital, is </w:t>
      </w:r>
      <w:r w:rsidRPr="1EFD0457" w:rsidR="387E5C9C">
        <w:rPr>
          <w:rFonts w:ascii="Arial" w:hAnsi="Arial" w:eastAsia="Arial" w:cs="Arial"/>
          <w:noProof w:val="0"/>
          <w:sz w:val="24"/>
          <w:szCs w:val="24"/>
          <w:lang w:val="en-US"/>
        </w:rPr>
        <w:t>seeking</w:t>
      </w:r>
      <w:r w:rsidRPr="1EFD0457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 </w:t>
      </w:r>
      <w:r w:rsidRPr="1EFD0457" w:rsidR="4AE77BC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Nursing Director </w:t>
      </w:r>
      <w:r w:rsidRPr="1EFD0457" w:rsidR="4ADD9DF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of </w:t>
      </w:r>
      <w:r w:rsidRPr="1EFD0457" w:rsidR="4AE77BC0">
        <w:rPr>
          <w:rFonts w:ascii="Arial" w:hAnsi="Arial" w:eastAsia="Arial" w:cs="Arial"/>
          <w:noProof w:val="0"/>
          <w:sz w:val="24"/>
          <w:szCs w:val="24"/>
          <w:lang w:val="en-US"/>
        </w:rPr>
        <w:t>Surgical Services</w:t>
      </w:r>
      <w:r w:rsidRPr="1EFD0457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6033DC1C" wp14:paraId="397451CC" wp14:textId="120830C7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033DC1C" wp14:paraId="38A5F91F" wp14:textId="6F41C478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780168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As the </w:t>
      </w:r>
      <w:r w:rsidRPr="08780168" w:rsidR="3917341A">
        <w:rPr>
          <w:rFonts w:ascii="Arial" w:hAnsi="Arial" w:eastAsia="Arial" w:cs="Arial"/>
          <w:noProof w:val="0"/>
          <w:sz w:val="24"/>
          <w:szCs w:val="24"/>
          <w:lang w:val="en-US"/>
        </w:rPr>
        <w:t>Nursing Director – S</w:t>
      </w:r>
      <w:r w:rsidRPr="08780168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urgical Services, you will </w:t>
      </w:r>
      <w:r w:rsidRPr="08780168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>be responsible for</w:t>
      </w:r>
      <w:r w:rsidRPr="08780168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leading and overseeing perioperative, </w:t>
      </w:r>
      <w:r w:rsidRPr="08780168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>perianesthesia</w:t>
      </w:r>
      <w:r w:rsidRPr="08780168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and procedural locations at both Weston Hospital and Coral Springs Ambulatory Surgery Center. Weston Hospital provides care to patients undergoing Transplant, Robotics, Cardiothoracic, Vascular, Neurosurgery, </w:t>
      </w:r>
      <w:r w:rsidRPr="08780168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>Orthopaedics</w:t>
      </w:r>
      <w:r w:rsidRPr="08780168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General, Gynecology, Urology, Head and Neck, Plastics, and Pain Management surgeries, as well as Endoscopy and Invasive Cardiology procedures. </w:t>
      </w:r>
    </w:p>
    <w:p xmlns:wp14="http://schemas.microsoft.com/office/word/2010/wordml" w:rsidP="6033DC1C" wp14:paraId="4C6E7896" wp14:textId="5FA3A81B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033DC1C" wp14:paraId="03E570F9" wp14:textId="7CFBF65E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 caregiver who excels in this role will: </w:t>
      </w:r>
    </w:p>
    <w:p xmlns:wp14="http://schemas.microsoft.com/office/word/2010/wordml" w:rsidP="6033DC1C" wp14:paraId="23FEE43A" wp14:textId="22E539FE">
      <w:pPr>
        <w:pStyle w:val="Normal"/>
        <w:numPr>
          <w:ilvl w:val="0"/>
          <w:numId w:val="1"/>
        </w:num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>Assist</w:t>
      </w:r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with direction, </w:t>
      </w:r>
      <w:bookmarkStart w:name="_Int_hfQ7FVKg" w:id="233065778"/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>coordination</w:t>
      </w:r>
      <w:bookmarkEnd w:id="233065778"/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management of all nursing areas. </w:t>
      </w:r>
    </w:p>
    <w:p xmlns:wp14="http://schemas.microsoft.com/office/word/2010/wordml" w:rsidP="6033DC1C" wp14:paraId="060E1469" wp14:textId="65F9EA0D">
      <w:pPr>
        <w:pStyle w:val="Normal"/>
        <w:numPr>
          <w:ilvl w:val="0"/>
          <w:numId w:val="1"/>
        </w:num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Collaborate with the leadership team on budget review, personnel management, </w:t>
      </w:r>
      <w:bookmarkStart w:name="_Int_bjr4Mgbv" w:id="1395942187"/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>monitoring of</w:t>
      </w:r>
      <w:bookmarkEnd w:id="1395942187"/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bookmarkStart w:name="_Int_5Q2SRNz5" w:id="1571364154"/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>productivity</w:t>
      </w:r>
      <w:bookmarkEnd w:id="1571364154"/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staff development. </w:t>
      </w:r>
    </w:p>
    <w:p xmlns:wp14="http://schemas.microsoft.com/office/word/2010/wordml" w:rsidP="6033DC1C" wp14:paraId="339F06E5" wp14:textId="50BB1132">
      <w:pPr>
        <w:pStyle w:val="Normal"/>
        <w:numPr>
          <w:ilvl w:val="0"/>
          <w:numId w:val="1"/>
        </w:num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Monitor adherence to Cleveland Clinic and Nursing </w:t>
      </w:r>
      <w:bookmarkStart w:name="_Int_NPbbYmjd" w:id="1754395431"/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>Institute</w:t>
      </w:r>
      <w:bookmarkEnd w:id="1754395431"/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policies and procedures. </w:t>
      </w:r>
    </w:p>
    <w:p xmlns:wp14="http://schemas.microsoft.com/office/word/2010/wordml" w:rsidP="6033DC1C" wp14:paraId="3188AA61" wp14:textId="2A104263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033DC1C" wp14:paraId="39ADBF4F" wp14:textId="1AC5DA75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Minimum qualifications for the ideal future caregiver include: </w:t>
      </w:r>
    </w:p>
    <w:p xmlns:wp14="http://schemas.microsoft.com/office/word/2010/wordml" w:rsidP="6033DC1C" wp14:paraId="0C8E3592" wp14:textId="3C4822D9">
      <w:pPr>
        <w:pStyle w:val="Normal"/>
        <w:numPr>
          <w:ilvl w:val="0"/>
          <w:numId w:val="2"/>
        </w:num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BSN with </w:t>
      </w:r>
      <w:bookmarkStart w:name="_Int_FkHAsVTt" w:id="494042162"/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>Master's</w:t>
      </w:r>
      <w:bookmarkEnd w:id="494042162"/>
      <w:r w:rsidRPr="67C27B9F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degree </w:t>
      </w:r>
    </w:p>
    <w:p xmlns:wp14="http://schemas.microsoft.com/office/word/2010/wordml" w:rsidP="6033DC1C" wp14:paraId="15EF84C2" wp14:textId="0579B919">
      <w:pPr>
        <w:pStyle w:val="Normal"/>
        <w:numPr>
          <w:ilvl w:val="0"/>
          <w:numId w:val="3"/>
        </w:num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Current state licensure as a Registered Nurse  </w:t>
      </w:r>
    </w:p>
    <w:p xmlns:wp14="http://schemas.microsoft.com/office/word/2010/wordml" w:rsidP="6033DC1C" wp14:paraId="366409CC" wp14:textId="6DC442CC">
      <w:pPr>
        <w:pStyle w:val="Normal"/>
        <w:numPr>
          <w:ilvl w:val="0"/>
          <w:numId w:val="4"/>
        </w:num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Four years of recent clinical experience </w:t>
      </w:r>
    </w:p>
    <w:p xmlns:wp14="http://schemas.microsoft.com/office/word/2010/wordml" w:rsidP="6033DC1C" wp14:paraId="121211A4" wp14:textId="6D66C002">
      <w:pPr>
        <w:pStyle w:val="Normal"/>
        <w:numPr>
          <w:ilvl w:val="0"/>
          <w:numId w:val="5"/>
        </w:num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One year of health care management experience </w:t>
      </w:r>
    </w:p>
    <w:p xmlns:wp14="http://schemas.microsoft.com/office/word/2010/wordml" w:rsidP="6033DC1C" wp14:paraId="2AA9A62E" wp14:textId="30B55E17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033DC1C" wp14:paraId="689C351E" wp14:textId="22628B9D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If </w:t>
      </w: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>you’re</w:t>
      </w: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>relocating</w:t>
      </w: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you could be eligible for our Relocation Assistance program, which provides up to $10,000, dependent on distance, to help cover moving expenses. </w:t>
      </w:r>
    </w:p>
    <w:p xmlns:wp14="http://schemas.microsoft.com/office/word/2010/wordml" w:rsidP="6033DC1C" wp14:paraId="455C09B1" wp14:textId="6DE5112F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Join Weston Hospital and experience healthcare at its best. </w:t>
      </w:r>
    </w:p>
    <w:p xmlns:wp14="http://schemas.microsoft.com/office/word/2010/wordml" w:rsidP="6033DC1C" wp14:paraId="72594762" wp14:textId="16557866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033DC1C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033DC1C" wp14:paraId="50FC28A0" wp14:textId="79898A73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hyperlink r:id="R9eaa1abcb1de43f2">
        <w:r w:rsidRPr="08780168" w:rsidR="2E2B4AFA">
          <w:rPr>
            <w:rStyle w:val="Hyperlink"/>
            <w:rFonts w:ascii="Arial" w:hAnsi="Arial" w:eastAsia="Arial" w:cs="Arial"/>
            <w:strike w:val="0"/>
            <w:dstrike w:val="0"/>
            <w:noProof w:val="0"/>
            <w:sz w:val="24"/>
            <w:szCs w:val="24"/>
            <w:u w:val="single"/>
            <w:lang w:val="en-US"/>
          </w:rPr>
          <w:t>Click to Apply</w:t>
        </w:r>
      </w:hyperlink>
      <w:r w:rsidRPr="08780168" w:rsidR="75ED632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033DC1C" wp14:paraId="21E8CDF5" wp14:textId="7B7EA376">
      <w:pPr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xmlns:wp14="http://schemas.microsoft.com/office/word/2010/wordml" w:rsidP="6033DC1C" wp14:paraId="2C078E63" wp14:textId="61821E6F">
      <w:pPr>
        <w:spacing w:after="0" w:afterAutospacing="off"/>
        <w:rPr>
          <w:rFonts w:ascii="Arial" w:hAnsi="Arial" w:eastAsia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hONB97CleKcO2" int2:id="hVmFlUuD">
      <int2:state int2:type="spell" int2:value="Rejected"/>
    </int2:textHash>
    <int2:textHash int2:hashCode="j9NnXykY2CyuK1" int2:id="DCr8dBju">
      <int2:state int2:type="spell" int2:value="Rejected"/>
    </int2:textHash>
    <int2:bookmark int2:bookmarkName="_Int_FkHAsVTt" int2:invalidationBookmarkName="" int2:hashCode="xaFgF/8icc6E82" int2:id="1emzOZgc">
      <int2:state int2:type="gram" int2:value="Rejected"/>
    </int2:bookmark>
    <int2:bookmark int2:bookmarkName="_Int_NPbbYmjd" int2:invalidationBookmarkName="" int2:hashCode="7/vIUDdLb7CVhf" int2:id="pUE85dLm">
      <int2:state int2:type="gram" int2:value="Rejected"/>
    </int2:bookmark>
    <int2:bookmark int2:bookmarkName="_Int_5Q2SRNz5" int2:invalidationBookmarkName="" int2:hashCode="DRF+QirmwqB0+l" int2:id="FIewJujp">
      <int2:state int2:type="gram" int2:value="Rejected"/>
    </int2:bookmark>
    <int2:bookmark int2:bookmarkName="_Int_bjr4Mgbv" int2:invalidationBookmarkName="" int2:hashCode="4gq5DAnNN/R2d8" int2:id="YhsH71Fo">
      <int2:state int2:type="gram" int2:value="Rejected"/>
    </int2:bookmark>
    <int2:bookmark int2:bookmarkName="_Int_hfQ7FVKg" int2:invalidationBookmarkName="" int2:hashCode="wkL4u6Eua6yW1M" int2:id="c8IDen77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4ab3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e70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f84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a733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4e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8CEDD6"/>
    <w:rsid w:val="08780168"/>
    <w:rsid w:val="1EFD0457"/>
    <w:rsid w:val="2E2B4AFA"/>
    <w:rsid w:val="387E5C9C"/>
    <w:rsid w:val="3917341A"/>
    <w:rsid w:val="4ADD9DF3"/>
    <w:rsid w:val="4AE77BC0"/>
    <w:rsid w:val="598CEDD6"/>
    <w:rsid w:val="5CD1B97E"/>
    <w:rsid w:val="6033DC1C"/>
    <w:rsid w:val="67C27B9F"/>
    <w:rsid w:val="6F43A6B1"/>
    <w:rsid w:val="75E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EDD6"/>
  <w15:chartTrackingRefBased/>
  <w15:docId w15:val="{8BEDBC09-740B-41E9-A2FE-650C33E05B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72a01713a714831" /><Relationship Type="http://schemas.microsoft.com/office/2020/10/relationships/intelligence" Target="intelligence2.xml" Id="Rde176bbd74464f69" /><Relationship Type="http://schemas.openxmlformats.org/officeDocument/2006/relationships/hyperlink" Target="https://jobs.clevelandclinic.org/job/23062131/director-nursing-ii-surgical-services-weston-fl/" TargetMode="External" Id="R9eaa1abcb1de43f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315EA209ABF45AFC590B4C1CF2D51" ma:contentTypeVersion="20" ma:contentTypeDescription="Create a new document." ma:contentTypeScope="" ma:versionID="94f09cc684f2687487e16eb76d1988e3">
  <xsd:schema xmlns:xsd="http://www.w3.org/2001/XMLSchema" xmlns:xs="http://www.w3.org/2001/XMLSchema" xmlns:p="http://schemas.microsoft.com/office/2006/metadata/properties" xmlns:ns2="9c1cf685-d372-48cc-a0bd-a19313f70515" xmlns:ns3="ee89e44a-4d93-4612-b0d8-365f95a8fae6" targetNamespace="http://schemas.microsoft.com/office/2006/metadata/properties" ma:root="true" ma:fieldsID="af2b19b73611c7bd287549d0c08eb098" ns2:_="" ns3:_="">
    <xsd:import namespace="9c1cf685-d372-48cc-a0bd-a19313f70515"/>
    <xsd:import namespace="ee89e44a-4d93-4612-b0d8-365f95a8f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umbe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cf685-d372-48cc-a0bd-a19313f7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323e8b-22d2-4b2a-a706-8c4ce8b0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9e44a-4d93-4612-b0d8-365f95a8f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dbb6ee-d2b7-41f6-a435-d249401c6269}" ma:internalName="TaxCatchAll" ma:showField="CatchAllData" ma:web="ee89e44a-4d93-4612-b0d8-365f95a8f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cf685-d372-48cc-a0bd-a19313f70515">
      <Terms xmlns="http://schemas.microsoft.com/office/infopath/2007/PartnerControls"/>
    </lcf76f155ced4ddcb4097134ff3c332f>
    <Number xmlns="9c1cf685-d372-48cc-a0bd-a19313f70515" xsi:nil="true"/>
    <TaxCatchAll xmlns="ee89e44a-4d93-4612-b0d8-365f95a8fae6" xsi:nil="true"/>
  </documentManagement>
</p:properties>
</file>

<file path=customXml/itemProps1.xml><?xml version="1.0" encoding="utf-8"?>
<ds:datastoreItem xmlns:ds="http://schemas.openxmlformats.org/officeDocument/2006/customXml" ds:itemID="{DE964C7C-6959-4B54-BD86-0AC04E644B99}"/>
</file>

<file path=customXml/itemProps2.xml><?xml version="1.0" encoding="utf-8"?>
<ds:datastoreItem xmlns:ds="http://schemas.openxmlformats.org/officeDocument/2006/customXml" ds:itemID="{0EB9AC27-4587-47A1-BC1C-DA535FC96C15}"/>
</file>

<file path=customXml/itemProps3.xml><?xml version="1.0" encoding="utf-8"?>
<ds:datastoreItem xmlns:ds="http://schemas.openxmlformats.org/officeDocument/2006/customXml" ds:itemID="{DC94AE85-1531-4CE5-AEBD-8AE14AEFAB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Koleszar, Alex</dc:creator>
  <cp:keywords/>
  <dc:description/>
  <cp:lastModifiedBy>Lindsey, Karla</cp:lastModifiedBy>
  <dcterms:created xsi:type="dcterms:W3CDTF">2026-04-07T14:38:31Z</dcterms:created>
  <dcterms:modified xsi:type="dcterms:W3CDTF">2026-04-09T18:00:13Z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0x0101001F4315EA209ABF45AFC590B4C1CF2D51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